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20863" w14:textId="21055AF4" w:rsidR="00DE2C18" w:rsidRPr="00890CBC" w:rsidRDefault="00DE2C18" w:rsidP="00DE2C1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342476">
        <w:rPr>
          <w:rFonts w:ascii="Arial" w:hAnsi="Arial" w:cs="Arial"/>
          <w:b/>
          <w:sz w:val="24"/>
          <w:szCs w:val="24"/>
        </w:rPr>
        <w:t>10</w:t>
      </w:r>
      <w:r w:rsidRPr="00F644CF">
        <w:rPr>
          <w:rFonts w:ascii="Arial" w:hAnsi="Arial" w:cs="Arial"/>
          <w:b/>
          <w:sz w:val="24"/>
          <w:szCs w:val="24"/>
        </w:rPr>
        <w:tab/>
      </w:r>
      <w:r w:rsidR="003E4F90" w:rsidRPr="003E4F90">
        <w:rPr>
          <w:rFonts w:ascii="Arial" w:hAnsi="Arial" w:cs="Arial"/>
          <w:b/>
          <w:sz w:val="24"/>
          <w:szCs w:val="24"/>
        </w:rPr>
        <w:t>R4-</w:t>
      </w:r>
      <w:r w:rsidR="00105015" w:rsidRPr="00105015">
        <w:rPr>
          <w:rFonts w:ascii="Arial" w:hAnsi="Arial" w:cs="Arial"/>
          <w:b/>
          <w:sz w:val="24"/>
          <w:szCs w:val="24"/>
        </w:rPr>
        <w:t>2400945</w:t>
      </w:r>
    </w:p>
    <w:p w14:paraId="3508993A" w14:textId="0C2BCD7B" w:rsidR="00DE2C18" w:rsidRPr="00807EF6" w:rsidRDefault="00342476" w:rsidP="00DE2C1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Athens</w:t>
      </w:r>
      <w:r w:rsidR="00890CBC" w:rsidRPr="00890CBC">
        <w:rPr>
          <w:rFonts w:ascii="Arial" w:eastAsia="SimSun" w:hAnsi="Arial"/>
          <w:b/>
          <w:sz w:val="24"/>
          <w:szCs w:val="24"/>
          <w:lang w:eastAsia="zh-CN"/>
        </w:rPr>
        <w:t xml:space="preserve">, </w:t>
      </w:r>
      <w:r>
        <w:rPr>
          <w:rFonts w:ascii="Arial" w:eastAsia="SimSun" w:hAnsi="Arial"/>
          <w:b/>
          <w:sz w:val="24"/>
          <w:szCs w:val="24"/>
          <w:lang w:eastAsia="zh-CN"/>
        </w:rPr>
        <w:t>Greece</w:t>
      </w:r>
      <w:r w:rsidR="00890CBC" w:rsidRPr="00890CBC">
        <w:rPr>
          <w:rFonts w:ascii="Arial" w:eastAsia="SimSun" w:hAnsi="Arial"/>
          <w:b/>
          <w:sz w:val="24"/>
          <w:szCs w:val="24"/>
          <w:lang w:eastAsia="zh-CN"/>
        </w:rPr>
        <w:t xml:space="preserve">, </w:t>
      </w:r>
      <w:r>
        <w:rPr>
          <w:rFonts w:ascii="Arial" w:eastAsia="SimSun" w:hAnsi="Arial"/>
          <w:b/>
          <w:sz w:val="24"/>
          <w:szCs w:val="24"/>
          <w:lang w:eastAsia="zh-CN"/>
        </w:rPr>
        <w:t>26</w:t>
      </w:r>
      <w:r w:rsidR="00890CBC" w:rsidRPr="00890CBC">
        <w:rPr>
          <w:rFonts w:ascii="Arial" w:eastAsia="SimSun" w:hAnsi="Arial"/>
          <w:b/>
          <w:sz w:val="24"/>
          <w:szCs w:val="24"/>
          <w:lang w:eastAsia="zh-CN"/>
        </w:rPr>
        <w:t xml:space="preserve"> </w:t>
      </w:r>
      <w:r>
        <w:rPr>
          <w:rFonts w:ascii="Arial" w:eastAsia="SimSun" w:hAnsi="Arial"/>
          <w:b/>
          <w:sz w:val="24"/>
          <w:szCs w:val="24"/>
          <w:lang w:eastAsia="zh-CN"/>
        </w:rPr>
        <w:t>Feb.</w:t>
      </w:r>
      <w:r w:rsidR="00890CBC" w:rsidRPr="00890CBC">
        <w:rPr>
          <w:rFonts w:ascii="Arial" w:eastAsia="SimSun" w:hAnsi="Arial"/>
          <w:b/>
          <w:sz w:val="24"/>
          <w:szCs w:val="24"/>
          <w:lang w:eastAsia="zh-CN"/>
        </w:rPr>
        <w:t xml:space="preserve">– </w:t>
      </w:r>
      <w:r>
        <w:rPr>
          <w:rFonts w:ascii="Arial" w:eastAsia="SimSun" w:hAnsi="Arial"/>
          <w:b/>
          <w:sz w:val="24"/>
          <w:szCs w:val="24"/>
          <w:lang w:eastAsia="zh-CN"/>
        </w:rPr>
        <w:t>1</w:t>
      </w:r>
      <w:r w:rsidR="001B2D17">
        <w:rPr>
          <w:rFonts w:ascii="Arial" w:eastAsia="SimSun" w:hAnsi="Arial"/>
          <w:b/>
          <w:sz w:val="24"/>
          <w:szCs w:val="24"/>
          <w:lang w:eastAsia="zh-CN"/>
        </w:rPr>
        <w:t xml:space="preserve"> </w:t>
      </w:r>
      <w:r>
        <w:rPr>
          <w:rFonts w:ascii="Arial" w:eastAsia="SimSun" w:hAnsi="Arial"/>
          <w:b/>
          <w:sz w:val="24"/>
          <w:szCs w:val="24"/>
          <w:lang w:eastAsia="zh-CN"/>
        </w:rPr>
        <w:t>March</w:t>
      </w:r>
      <w:r w:rsidR="00890CBC" w:rsidRPr="00890CBC">
        <w:rPr>
          <w:rFonts w:ascii="Arial" w:eastAsia="SimSun" w:hAnsi="Arial"/>
          <w:b/>
          <w:sz w:val="24"/>
          <w:szCs w:val="24"/>
          <w:lang w:eastAsia="zh-CN"/>
        </w:rPr>
        <w:t>, 202</w:t>
      </w:r>
      <w:r>
        <w:rPr>
          <w:rFonts w:ascii="Arial" w:eastAsia="SimSun" w:hAnsi="Arial"/>
          <w:b/>
          <w:sz w:val="24"/>
          <w:szCs w:val="24"/>
          <w:lang w:eastAsia="zh-CN"/>
        </w:rPr>
        <w:t>4</w:t>
      </w:r>
    </w:p>
    <w:p w14:paraId="25EB290D" w14:textId="77777777" w:rsidR="00DE2C18" w:rsidRPr="00576FCA" w:rsidRDefault="00DE2C18" w:rsidP="00DE2C18">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4992AF8A" w14:textId="77777777" w:rsidR="00DE2C18" w:rsidRPr="00576FCA" w:rsidRDefault="00DE2C18" w:rsidP="00DE2C18">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1B65167B" w14:textId="787D6896" w:rsidR="00DE2C18" w:rsidRPr="00D00460" w:rsidRDefault="00DE2C18" w:rsidP="00DE2C18">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Pr>
          <w:rFonts w:ascii="Arial" w:hAnsi="Arial" w:cs="Arial" w:hint="eastAsia"/>
          <w:lang w:val="en-US" w:eastAsia="ko-KR"/>
        </w:rPr>
        <w:t xml:space="preserve">Discussion on </w:t>
      </w:r>
      <w:r w:rsidR="00342476">
        <w:rPr>
          <w:rFonts w:ascii="Arial" w:hAnsi="Arial" w:cs="Arial"/>
          <w:lang w:val="en-US" w:eastAsia="ko-KR"/>
        </w:rPr>
        <w:t xml:space="preserve">maintenance for </w:t>
      </w:r>
      <w:r>
        <w:rPr>
          <w:rFonts w:ascii="Arial" w:hAnsi="Arial" w:cs="Arial"/>
          <w:lang w:val="en-US"/>
        </w:rPr>
        <w:t>NR sidelink unlicensed operation</w:t>
      </w:r>
    </w:p>
    <w:p w14:paraId="101C1BE4" w14:textId="1C2E483E" w:rsidR="00DE2C18" w:rsidRPr="00012012" w:rsidRDefault="00DE2C18" w:rsidP="00DE2C18">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B47BDC">
        <w:rPr>
          <w:rFonts w:ascii="Arial" w:hAnsi="Arial" w:cs="Arial"/>
          <w:lang w:val="en-US" w:eastAsia="ko-KR"/>
        </w:rPr>
        <w:t>8.22.2.2</w:t>
      </w:r>
    </w:p>
    <w:p w14:paraId="2166BDF1" w14:textId="77777777" w:rsidR="001171FA" w:rsidRPr="00576FCA" w:rsidRDefault="00DE2C18" w:rsidP="00DE2C18">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061BABD8"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views on </w:t>
      </w:r>
      <w:r>
        <w:rPr>
          <w:lang w:val="en-US" w:eastAsia="ko-KR"/>
        </w:rPr>
        <w:t xml:space="preserve">the </w:t>
      </w:r>
      <w:r w:rsidR="00017EAA">
        <w:rPr>
          <w:lang w:val="en-US" w:eastAsia="ko-KR"/>
        </w:rPr>
        <w:t>maintanance</w:t>
      </w:r>
      <w:r w:rsidR="00CD40D2">
        <w:rPr>
          <w:lang w:val="en-US" w:eastAsia="ko-KR"/>
        </w:rPr>
        <w:t xml:space="preserve"> </w:t>
      </w:r>
      <w:r w:rsidR="000721AF">
        <w:rPr>
          <w:lang w:val="en-US" w:eastAsia="ko-KR"/>
        </w:rPr>
        <w:t xml:space="preserve">for </w:t>
      </w:r>
      <w:r w:rsidR="00DE2C18">
        <w:rPr>
          <w:lang w:val="en-US" w:eastAsia="ko-KR"/>
        </w:rPr>
        <w:t>SL-U operation</w:t>
      </w:r>
      <w:r w:rsidR="00224367">
        <w:rPr>
          <w:lang w:val="en-US" w:eastAsia="ko-KR"/>
        </w:rPr>
        <w:t xml:space="preserve"> based on </w:t>
      </w:r>
      <w:r w:rsidR="00EF7A2A">
        <w:rPr>
          <w:lang w:val="en-US" w:eastAsia="ko-KR"/>
        </w:rPr>
        <w:t>WF [1]</w:t>
      </w:r>
      <w:r w:rsidR="008411A0">
        <w:rPr>
          <w:lang w:val="en-US" w:eastAsia="ko-KR"/>
        </w:rPr>
        <w:t>.</w:t>
      </w:r>
    </w:p>
    <w:p w14:paraId="00A81D57" w14:textId="77777777" w:rsidR="00683CAB" w:rsidRPr="00AE2D50" w:rsidRDefault="00683CAB" w:rsidP="00662107">
      <w:pPr>
        <w:pStyle w:val="a0"/>
        <w:jc w:val="both"/>
        <w:rPr>
          <w:lang w:val="en-US" w:eastAsia="ko-KR"/>
        </w:rPr>
      </w:pPr>
    </w:p>
    <w:p w14:paraId="34B2A2E1" w14:textId="77777777" w:rsidR="002900EE" w:rsidRDefault="00DE28FB" w:rsidP="002900EE">
      <w:pPr>
        <w:pStyle w:val="1"/>
        <w:spacing w:line="276" w:lineRule="auto"/>
        <w:jc w:val="both"/>
        <w:rPr>
          <w:lang w:val="en-US" w:eastAsia="ko-KR"/>
        </w:rPr>
      </w:pPr>
      <w:r>
        <w:rPr>
          <w:lang w:val="en-US" w:eastAsia="ko-KR"/>
        </w:rPr>
        <w:t>RRM requirements for SL-U</w:t>
      </w:r>
    </w:p>
    <w:p w14:paraId="2E1C62DD" w14:textId="1A5F0955" w:rsidR="00CA6C79" w:rsidRPr="0085654D" w:rsidRDefault="00CA6C79" w:rsidP="00CA6C79">
      <w:pPr>
        <w:pStyle w:val="20"/>
        <w:rPr>
          <w:lang w:val="en-US" w:eastAsia="ko-KR"/>
        </w:rPr>
      </w:pPr>
      <w:r w:rsidRPr="00CA6C79">
        <w:rPr>
          <w:lang w:val="en-US" w:eastAsia="ko-KR"/>
        </w:rPr>
        <w:t>Selection / Reselection of V2X synchronization Reference source</w:t>
      </w:r>
    </w:p>
    <w:p w14:paraId="1D6E50EA" w14:textId="4020811E" w:rsidR="00AF5150" w:rsidRDefault="00F71B53" w:rsidP="00AF5150">
      <w:pPr>
        <w:pStyle w:val="a0"/>
        <w:jc w:val="both"/>
        <w:rPr>
          <w:lang w:val="en-US" w:eastAsia="ko-KR"/>
        </w:rPr>
      </w:pPr>
      <w:r>
        <w:rPr>
          <w:lang w:val="en-US" w:eastAsia="ko-KR"/>
        </w:rPr>
        <w:t>The</w:t>
      </w:r>
      <w:r w:rsidR="003A5A99">
        <w:rPr>
          <w:lang w:val="en-US" w:eastAsia="ko-KR"/>
        </w:rPr>
        <w:t xml:space="preserve"> </w:t>
      </w:r>
      <w:r w:rsidR="00043D16">
        <w:rPr>
          <w:lang w:val="en-US" w:eastAsia="ko-KR"/>
        </w:rPr>
        <w:t>new</w:t>
      </w:r>
      <w:r w:rsidR="003A5A99" w:rsidRPr="003A5A99">
        <w:rPr>
          <w:lang w:val="en-US" w:eastAsia="ko-KR"/>
        </w:rPr>
        <w:t xml:space="preserve"> SyncRef UE detection</w:t>
      </w:r>
      <w:r w:rsidR="00043D16">
        <w:rPr>
          <w:lang w:val="en-US" w:eastAsia="ko-KR"/>
        </w:rPr>
        <w:t xml:space="preserve"> behavior</w:t>
      </w:r>
      <w:r w:rsidR="00592472">
        <w:rPr>
          <w:lang w:val="en-US" w:eastAsia="ko-KR"/>
        </w:rPr>
        <w:t xml:space="preserve"> with additional droppig rate</w:t>
      </w:r>
      <w:r>
        <w:rPr>
          <w:lang w:val="en-US" w:eastAsia="ko-KR"/>
        </w:rPr>
        <w:t xml:space="preserve"> was </w:t>
      </w:r>
      <w:r w:rsidR="00592472">
        <w:rPr>
          <w:lang w:val="en-US" w:eastAsia="ko-KR"/>
        </w:rPr>
        <w:t>agreed to be introduced</w:t>
      </w:r>
      <w:r>
        <w:rPr>
          <w:lang w:val="en-US" w:eastAsia="ko-KR"/>
        </w:rPr>
        <w:t xml:space="preserve"> </w:t>
      </w:r>
      <w:r w:rsidR="00592472">
        <w:rPr>
          <w:lang w:val="en-US" w:eastAsia="ko-KR"/>
        </w:rPr>
        <w:t xml:space="preserve">as </w:t>
      </w:r>
      <w:r w:rsidR="00043D16">
        <w:rPr>
          <w:lang w:val="en-US" w:eastAsia="ko-KR"/>
        </w:rPr>
        <w:t xml:space="preserve">below. </w:t>
      </w:r>
    </w:p>
    <w:tbl>
      <w:tblPr>
        <w:tblStyle w:val="a9"/>
        <w:tblW w:w="0" w:type="auto"/>
        <w:tblLook w:val="04A0" w:firstRow="1" w:lastRow="0" w:firstColumn="1" w:lastColumn="0" w:noHBand="0" w:noVBand="1"/>
      </w:tblPr>
      <w:tblGrid>
        <w:gridCol w:w="9855"/>
      </w:tblGrid>
      <w:tr w:rsidR="00F71B53" w14:paraId="5EC728AF" w14:textId="77777777" w:rsidTr="00F71B53">
        <w:tc>
          <w:tcPr>
            <w:tcW w:w="9855" w:type="dxa"/>
          </w:tcPr>
          <w:p w14:paraId="49597657" w14:textId="144A4038" w:rsidR="00F71B53" w:rsidRPr="00F71B53" w:rsidRDefault="00F71B53" w:rsidP="00F71B53">
            <w:pPr>
              <w:overflowPunct w:val="0"/>
              <w:autoSpaceDE w:val="0"/>
              <w:autoSpaceDN w:val="0"/>
              <w:adjustRightInd w:val="0"/>
              <w:jc w:val="both"/>
              <w:textAlignment w:val="baseline"/>
              <w:rPr>
                <w:rFonts w:eastAsia="MS Mincho"/>
                <w:bCs/>
                <w:sz w:val="16"/>
                <w:lang w:eastAsia="ja-JP" w:bidi="hi-IN"/>
              </w:rPr>
            </w:pPr>
            <w:r w:rsidRPr="00F71B53">
              <w:rPr>
                <w:rFonts w:eastAsiaTheme="minorEastAsia"/>
                <w:b/>
                <w:u w:val="single"/>
                <w:lang w:eastAsia="ko-KR"/>
              </w:rPr>
              <w:t>Requirements for fast sync SyncRef UE detection</w:t>
            </w:r>
          </w:p>
          <w:p w14:paraId="13E2FB95" w14:textId="758C6635" w:rsidR="00342476" w:rsidRPr="00342476" w:rsidRDefault="00342476" w:rsidP="00342476">
            <w:pPr>
              <w:jc w:val="both"/>
              <w:rPr>
                <w:rFonts w:eastAsiaTheme="minorEastAsia"/>
                <w:b/>
                <w:lang w:eastAsia="ko-KR"/>
              </w:rPr>
            </w:pPr>
            <w:r w:rsidRPr="00342476">
              <w:rPr>
                <w:rFonts w:eastAsiaTheme="minorEastAsia"/>
                <w:b/>
                <w:lang w:eastAsia="ko-KR"/>
              </w:rPr>
              <w:t>&lt; Agreement in RAN4#109&gt;</w:t>
            </w:r>
          </w:p>
          <w:p w14:paraId="05DA321D" w14:textId="77777777" w:rsidR="00342476" w:rsidRPr="004D5323" w:rsidRDefault="00342476" w:rsidP="00342476">
            <w:pPr>
              <w:pStyle w:val="ad"/>
              <w:numPr>
                <w:ilvl w:val="0"/>
                <w:numId w:val="28"/>
              </w:numPr>
              <w:overflowPunct w:val="0"/>
              <w:autoSpaceDE w:val="0"/>
              <w:autoSpaceDN w:val="0"/>
              <w:adjustRightInd w:val="0"/>
              <w:ind w:leftChars="0" w:left="760"/>
              <w:jc w:val="both"/>
              <w:textAlignment w:val="baseline"/>
              <w:rPr>
                <w:rFonts w:eastAsiaTheme="minorEastAsia"/>
                <w:lang w:eastAsia="ko-KR"/>
              </w:rPr>
            </w:pPr>
            <w:r w:rsidRPr="004D5323">
              <w:rPr>
                <w:rFonts w:eastAsiaTheme="minorEastAsia"/>
                <w:lang w:eastAsia="ko-KR"/>
              </w:rPr>
              <w:t>When gNB is the highest priority sync source, or when GNSS is the highest priority sync source and the source SyncRef UE is not synchronized directly or indirectly to GNSS, in addition to allowing 6% data Tx dropping, allowing 30% SLSS Tx dropping; only when UE is dropping 30% of SLSS Tx, the requirement for sync SyncRef UE detection applies</w:t>
            </w:r>
          </w:p>
          <w:p w14:paraId="1EC131BE" w14:textId="77777777" w:rsidR="00342476" w:rsidRPr="004D5323" w:rsidRDefault="00342476" w:rsidP="00342476">
            <w:pPr>
              <w:pStyle w:val="ad"/>
              <w:numPr>
                <w:ilvl w:val="1"/>
                <w:numId w:val="28"/>
              </w:numPr>
              <w:overflowPunct w:val="0"/>
              <w:autoSpaceDE w:val="0"/>
              <w:autoSpaceDN w:val="0"/>
              <w:adjustRightInd w:val="0"/>
              <w:ind w:leftChars="0" w:left="1200"/>
              <w:jc w:val="both"/>
              <w:textAlignment w:val="baseline"/>
              <w:rPr>
                <w:rFonts w:eastAsiaTheme="minorEastAsia"/>
                <w:lang w:eastAsia="ko-KR"/>
              </w:rPr>
            </w:pPr>
            <w:r w:rsidRPr="004D5323">
              <w:rPr>
                <w:rFonts w:eastAsiaTheme="minorEastAsia"/>
                <w:lang w:eastAsia="ko-KR"/>
              </w:rPr>
              <w:t>The additional dropping rate and requirements can be conditionally applied when one or all the following conditions are met:</w:t>
            </w:r>
          </w:p>
          <w:p w14:paraId="749E0A21" w14:textId="77777777" w:rsidR="00342476" w:rsidRPr="004D5323" w:rsidRDefault="00342476" w:rsidP="00342476">
            <w:pPr>
              <w:pStyle w:val="ad"/>
              <w:numPr>
                <w:ilvl w:val="2"/>
                <w:numId w:val="28"/>
              </w:numPr>
              <w:overflowPunct w:val="0"/>
              <w:autoSpaceDE w:val="0"/>
              <w:autoSpaceDN w:val="0"/>
              <w:adjustRightInd w:val="0"/>
              <w:ind w:leftChars="0" w:left="1600"/>
              <w:jc w:val="both"/>
              <w:textAlignment w:val="baseline"/>
              <w:rPr>
                <w:rFonts w:eastAsiaTheme="minorEastAsia"/>
                <w:lang w:eastAsia="ko-KR"/>
              </w:rPr>
            </w:pPr>
            <w:r w:rsidRPr="004D5323">
              <w:rPr>
                <w:rFonts w:eastAsiaTheme="minorEastAsia"/>
                <w:lang w:eastAsia="ko-KR"/>
              </w:rPr>
              <w:t>No detected SyncRef UE is available, or</w:t>
            </w:r>
          </w:p>
          <w:p w14:paraId="6DF79876" w14:textId="77777777" w:rsidR="00342476" w:rsidRPr="004D5323" w:rsidRDefault="00342476" w:rsidP="00342476">
            <w:pPr>
              <w:pStyle w:val="ad"/>
              <w:numPr>
                <w:ilvl w:val="2"/>
                <w:numId w:val="28"/>
              </w:numPr>
              <w:overflowPunct w:val="0"/>
              <w:autoSpaceDE w:val="0"/>
              <w:autoSpaceDN w:val="0"/>
              <w:adjustRightInd w:val="0"/>
              <w:ind w:leftChars="0" w:left="1600"/>
              <w:jc w:val="both"/>
              <w:textAlignment w:val="baseline"/>
              <w:rPr>
                <w:rFonts w:eastAsiaTheme="minorEastAsia"/>
                <w:lang w:eastAsia="ko-KR"/>
              </w:rPr>
            </w:pPr>
            <w:r w:rsidRPr="004D5323">
              <w:rPr>
                <w:rFonts w:eastAsiaTheme="minorEastAsia"/>
                <w:lang w:eastAsia="ko-KR"/>
              </w:rPr>
              <w:t>FFS the RSRP of the current SyncRef UE as sync source is lower than a threshold of z, or maximum LBT is reached during the evaluation for initialization/cease of SLSS transmission.</w:t>
            </w:r>
          </w:p>
          <w:p w14:paraId="4EA0C61A" w14:textId="77777777" w:rsidR="00342476" w:rsidRPr="004D5323" w:rsidRDefault="00342476" w:rsidP="00342476">
            <w:pPr>
              <w:pStyle w:val="ad"/>
              <w:numPr>
                <w:ilvl w:val="1"/>
                <w:numId w:val="28"/>
              </w:numPr>
              <w:overflowPunct w:val="0"/>
              <w:autoSpaceDE w:val="0"/>
              <w:autoSpaceDN w:val="0"/>
              <w:adjustRightInd w:val="0"/>
              <w:ind w:leftChars="0" w:left="1200"/>
              <w:jc w:val="both"/>
              <w:textAlignment w:val="baseline"/>
              <w:rPr>
                <w:rFonts w:eastAsiaTheme="minorEastAsia"/>
                <w:lang w:eastAsia="ko-KR"/>
              </w:rPr>
            </w:pPr>
            <w:r w:rsidRPr="004D5323">
              <w:rPr>
                <w:rFonts w:eastAsiaTheme="minorEastAsia"/>
                <w:lang w:eastAsia="ko-KR"/>
              </w:rPr>
              <w:t>z can follow the SLSS evaluation threshold, or a separately configured threshold.</w:t>
            </w:r>
          </w:p>
          <w:p w14:paraId="08DCA831" w14:textId="77777777" w:rsidR="00342476" w:rsidRPr="004D5323" w:rsidRDefault="00342476" w:rsidP="00342476">
            <w:pPr>
              <w:pStyle w:val="ad"/>
              <w:numPr>
                <w:ilvl w:val="1"/>
                <w:numId w:val="28"/>
              </w:numPr>
              <w:overflowPunct w:val="0"/>
              <w:autoSpaceDE w:val="0"/>
              <w:autoSpaceDN w:val="0"/>
              <w:adjustRightInd w:val="0"/>
              <w:ind w:leftChars="0" w:left="1200"/>
              <w:jc w:val="both"/>
              <w:textAlignment w:val="baseline"/>
              <w:rPr>
                <w:rFonts w:eastAsiaTheme="minorEastAsia"/>
                <w:lang w:eastAsia="ko-KR"/>
              </w:rPr>
            </w:pPr>
            <w:r w:rsidRPr="004D5323">
              <w:rPr>
                <w:rFonts w:eastAsiaTheme="minorEastAsia"/>
                <w:lang w:eastAsia="ko-KR"/>
              </w:rPr>
              <w:t>Only applicable when GNSS is not available and SL-U only.</w:t>
            </w:r>
          </w:p>
          <w:p w14:paraId="5A2FF071" w14:textId="77777777" w:rsidR="00B96556" w:rsidRDefault="00342476" w:rsidP="00342476">
            <w:pPr>
              <w:pStyle w:val="ad"/>
              <w:numPr>
                <w:ilvl w:val="1"/>
                <w:numId w:val="28"/>
              </w:numPr>
              <w:overflowPunct w:val="0"/>
              <w:autoSpaceDE w:val="0"/>
              <w:autoSpaceDN w:val="0"/>
              <w:adjustRightInd w:val="0"/>
              <w:ind w:leftChars="0" w:left="1200"/>
              <w:jc w:val="both"/>
              <w:textAlignment w:val="baseline"/>
              <w:rPr>
                <w:rFonts w:eastAsiaTheme="minorEastAsia"/>
                <w:lang w:eastAsia="ko-KR"/>
              </w:rPr>
            </w:pPr>
            <w:r w:rsidRPr="004D5323">
              <w:rPr>
                <w:rFonts w:eastAsiaTheme="minorEastAsia"/>
                <w:lang w:eastAsia="ko-KR"/>
              </w:rPr>
              <w:t>UE is not mandated to perform sync search under this scenario.</w:t>
            </w:r>
          </w:p>
          <w:p w14:paraId="67AF6708" w14:textId="77777777" w:rsidR="00342476" w:rsidRPr="00342476" w:rsidRDefault="00342476" w:rsidP="00342476">
            <w:pPr>
              <w:overflowPunct w:val="0"/>
              <w:autoSpaceDE w:val="0"/>
              <w:autoSpaceDN w:val="0"/>
              <w:adjustRightInd w:val="0"/>
              <w:jc w:val="both"/>
              <w:textAlignment w:val="baseline"/>
              <w:rPr>
                <w:rFonts w:eastAsiaTheme="minorEastAsia"/>
                <w:lang w:eastAsia="ko-KR"/>
              </w:rPr>
            </w:pPr>
          </w:p>
          <w:p w14:paraId="13F760D3" w14:textId="77777777" w:rsidR="00342476" w:rsidRPr="00342476" w:rsidRDefault="00342476" w:rsidP="00342476">
            <w:pPr>
              <w:overflowPunct w:val="0"/>
              <w:autoSpaceDE w:val="0"/>
              <w:autoSpaceDN w:val="0"/>
              <w:adjustRightInd w:val="0"/>
              <w:jc w:val="both"/>
              <w:textAlignment w:val="baseline"/>
              <w:rPr>
                <w:rFonts w:eastAsiaTheme="minorEastAsia"/>
                <w:b/>
                <w:u w:val="single"/>
                <w:lang w:eastAsia="ko-KR"/>
              </w:rPr>
            </w:pPr>
            <w:r w:rsidRPr="00342476">
              <w:rPr>
                <w:rFonts w:eastAsiaTheme="minorEastAsia" w:hint="eastAsia"/>
                <w:b/>
                <w:u w:val="single"/>
                <w:lang w:eastAsia="ko-KR"/>
              </w:rPr>
              <w:t>TS38.133</w:t>
            </w:r>
          </w:p>
          <w:p w14:paraId="12CD0861" w14:textId="79023DC1" w:rsidR="00342476" w:rsidRPr="00342476" w:rsidRDefault="00342476" w:rsidP="00342476">
            <w:pPr>
              <w:overflowPunct w:val="0"/>
              <w:autoSpaceDE w:val="0"/>
              <w:autoSpaceDN w:val="0"/>
              <w:adjustRightInd w:val="0"/>
              <w:spacing w:after="180"/>
              <w:jc w:val="both"/>
              <w:textAlignment w:val="baseline"/>
              <w:rPr>
                <w:rFonts w:eastAsiaTheme="minorEastAsia"/>
                <w:lang w:eastAsia="ko-KR"/>
              </w:rPr>
            </w:pPr>
            <w:r w:rsidRPr="001D490D">
              <w:rPr>
                <w:lang w:eastAsia="zh-CN"/>
              </w:rPr>
              <w:t>[When GNSS is not available, UE is allowed to additionally drop a maximum of 30% of its SLSS transmission. The UE shall be able to identify newly detectable intra-frequency SyncRef UE within T’</w:t>
            </w:r>
            <w:r w:rsidRPr="001D490D">
              <w:rPr>
                <w:vertAlign w:val="subscript"/>
                <w:lang w:eastAsia="zh-CN"/>
              </w:rPr>
              <w:t>detect,SyncRef UE_V2X_CCA</w:t>
            </w:r>
            <w:r w:rsidRPr="001D490D">
              <w:rPr>
                <w:lang w:eastAsia="zh-CN"/>
              </w:rPr>
              <w:t xml:space="preserve"> seconds if the SyncRef UE [is in the UE’s S-SSB resource], and all S-SSB periods selected for SyncRefUE identification are available during the T’</w:t>
            </w:r>
            <w:r w:rsidRPr="001D490D">
              <w:rPr>
                <w:vertAlign w:val="subscript"/>
                <w:lang w:eastAsia="zh-CN"/>
              </w:rPr>
              <w:t>detect,SyncRef UE_V2X_CCA</w:t>
            </w:r>
            <w:r w:rsidRPr="001D490D">
              <w:rPr>
                <w:lang w:eastAsia="zh-CN"/>
              </w:rPr>
              <w:t xml:space="preserve"> seconds, only when UE additionally drops a maximum of 30% of its SLSS transmission. 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p>
        </w:tc>
      </w:tr>
    </w:tbl>
    <w:p w14:paraId="54739186" w14:textId="7CD246C6" w:rsidR="00911FBA" w:rsidRDefault="00592472" w:rsidP="0028194D">
      <w:pPr>
        <w:pStyle w:val="a0"/>
        <w:jc w:val="both"/>
        <w:rPr>
          <w:lang w:val="en-US" w:eastAsia="ko-KR"/>
        </w:rPr>
      </w:pPr>
      <w:r>
        <w:rPr>
          <w:lang w:val="en-US" w:eastAsia="ko-KR"/>
        </w:rPr>
        <w:t xml:space="preserve">The motivation of the new sync detection in SL-U is to reduce sync detection time of 8 sec </w:t>
      </w:r>
      <w:r w:rsidR="001D25B7">
        <w:rPr>
          <w:lang w:val="en-US" w:eastAsia="ko-KR"/>
        </w:rPr>
        <w:t xml:space="preserve">for new SyncRef UE </w:t>
      </w:r>
      <w:r>
        <w:rPr>
          <w:lang w:val="en-US" w:eastAsia="ko-KR"/>
        </w:rPr>
        <w:t>in indoor scenari</w:t>
      </w:r>
      <w:r w:rsidR="001D25B7">
        <w:rPr>
          <w:lang w:val="en-US" w:eastAsia="ko-KR"/>
        </w:rPr>
        <w:t>o, and the sl-AbsoluteFrequencySSB for current SyncRef UE and new SyncRef UE would be the same.</w:t>
      </w:r>
      <w:r>
        <w:rPr>
          <w:lang w:val="en-US" w:eastAsia="ko-KR"/>
        </w:rPr>
        <w:t xml:space="preserve"> </w:t>
      </w:r>
      <w:r w:rsidR="001D25B7">
        <w:rPr>
          <w:lang w:val="en-US" w:eastAsia="ko-KR"/>
        </w:rPr>
        <w:t xml:space="preserve">The condition when UE initiates the procedure for selection/reselection of new synchronization reference source is already clarified, no additional condition would not be needed. </w:t>
      </w:r>
      <w:bookmarkStart w:id="0" w:name="_GoBack"/>
      <w:r w:rsidR="001D25B7">
        <w:rPr>
          <w:lang w:val="en-US" w:eastAsia="ko-KR"/>
        </w:rPr>
        <w:t>For the clear description of the new requirements</w:t>
      </w:r>
      <w:bookmarkEnd w:id="0"/>
      <w:r w:rsidR="001D25B7">
        <w:rPr>
          <w:lang w:val="en-US" w:eastAsia="ko-KR"/>
        </w:rPr>
        <w:t xml:space="preserve">,  </w:t>
      </w:r>
    </w:p>
    <w:p w14:paraId="046EE4DE" w14:textId="30B4E788" w:rsidR="003A5A99" w:rsidRDefault="003A5A99" w:rsidP="003A5A99">
      <w:pPr>
        <w:pStyle w:val="a0"/>
        <w:numPr>
          <w:ilvl w:val="1"/>
          <w:numId w:val="20"/>
        </w:numPr>
        <w:jc w:val="both"/>
        <w:rPr>
          <w:lang w:val="en-US" w:eastAsia="ko-KR"/>
        </w:rPr>
      </w:pPr>
      <w:r w:rsidRPr="00F02B3C">
        <w:rPr>
          <w:b/>
          <w:i/>
          <w:lang w:val="en-US" w:eastAsia="ko-KR"/>
        </w:rPr>
        <w:t xml:space="preserve">Proposal </w:t>
      </w:r>
      <w:r w:rsidR="00017EAA">
        <w:rPr>
          <w:b/>
          <w:i/>
          <w:lang w:val="en-US" w:eastAsia="ko-KR"/>
        </w:rPr>
        <w:t>1</w:t>
      </w:r>
      <w:r w:rsidR="001D25B7">
        <w:rPr>
          <w:lang w:val="en-US" w:eastAsia="ko-KR"/>
        </w:rPr>
        <w:t>: For the clear description of the new requirements in the specification,</w:t>
      </w:r>
    </w:p>
    <w:p w14:paraId="27230D5F" w14:textId="51D2AD75" w:rsidR="001D25B7" w:rsidRPr="003A5A99" w:rsidRDefault="001D25B7" w:rsidP="001D25B7">
      <w:pPr>
        <w:pStyle w:val="a0"/>
        <w:numPr>
          <w:ilvl w:val="2"/>
          <w:numId w:val="20"/>
        </w:numPr>
        <w:ind w:left="2268" w:hanging="283"/>
        <w:jc w:val="both"/>
        <w:rPr>
          <w:lang w:val="en-US" w:eastAsia="ko-KR"/>
        </w:rPr>
      </w:pPr>
      <w:r>
        <w:rPr>
          <w:lang w:val="en-US" w:eastAsia="ko-KR"/>
        </w:rPr>
        <w:t xml:space="preserve">When GNSS is not available and only if UE additionally drops a maximum of 30% of its SLSS transmission, </w:t>
      </w:r>
      <w:r w:rsidR="005665BD">
        <w:rPr>
          <w:lang w:eastAsia="zh-CN"/>
        </w:rPr>
        <w:t>t</w:t>
      </w:r>
      <w:r w:rsidR="005665BD" w:rsidRPr="001D490D">
        <w:rPr>
          <w:lang w:eastAsia="zh-CN"/>
        </w:rPr>
        <w:t>he UE shall be able to identify newly detectable intra-frequency SyncRef UE within T’</w:t>
      </w:r>
      <w:r w:rsidR="005665BD" w:rsidRPr="001D490D">
        <w:rPr>
          <w:vertAlign w:val="subscript"/>
          <w:lang w:eastAsia="zh-CN"/>
        </w:rPr>
        <w:t>detect,SyncRef UE_V2X_CCA</w:t>
      </w:r>
      <w:r w:rsidR="005665BD" w:rsidRPr="001D490D">
        <w:rPr>
          <w:lang w:eastAsia="zh-CN"/>
        </w:rPr>
        <w:t xml:space="preserve"> seconds</w:t>
      </w:r>
      <w:r w:rsidR="005665BD">
        <w:rPr>
          <w:lang w:eastAsia="zh-CN"/>
        </w:rPr>
        <w:t xml:space="preserve">, and </w:t>
      </w:r>
      <w:r w:rsidR="005665BD" w:rsidRPr="001D490D">
        <w:rPr>
          <w:lang w:eastAsia="zh-CN"/>
        </w:rPr>
        <w:t>all S-SSB periods selected for SyncRefUE identification are available during the T’</w:t>
      </w:r>
      <w:r w:rsidR="005665BD" w:rsidRPr="001D490D">
        <w:rPr>
          <w:vertAlign w:val="subscript"/>
          <w:lang w:eastAsia="zh-CN"/>
        </w:rPr>
        <w:t>detect,SyncRef UE_V2X_CCA</w:t>
      </w:r>
      <w:r w:rsidR="005665BD" w:rsidRPr="001D490D">
        <w:rPr>
          <w:lang w:eastAsia="zh-CN"/>
        </w:rPr>
        <w:t xml:space="preserve"> seconds</w:t>
      </w:r>
      <w:r w:rsidR="005665BD">
        <w:rPr>
          <w:lang w:eastAsia="zh-CN"/>
        </w:rPr>
        <w:t xml:space="preserve">. </w:t>
      </w:r>
      <w:r w:rsidR="005665BD" w:rsidRPr="001D490D">
        <w:rPr>
          <w:lang w:eastAsia="zh-CN"/>
        </w:rPr>
        <w:t>T’</w:t>
      </w:r>
      <w:r w:rsidR="005665BD" w:rsidRPr="001D490D">
        <w:rPr>
          <w:vertAlign w:val="subscript"/>
          <w:lang w:eastAsia="zh-CN"/>
        </w:rPr>
        <w:t>detect,SyncRef UE_V2X_CCA</w:t>
      </w:r>
      <w:r w:rsidR="005665BD" w:rsidRPr="001D490D">
        <w:rPr>
          <w:lang w:eastAsia="zh-CN"/>
        </w:rPr>
        <w:t xml:space="preserve"> is defined as 1.6 seconds at S-SSB </w:t>
      </w:r>
      <w:r w:rsidR="005665BD" w:rsidRPr="001D490D">
        <w:rPr>
          <w:rFonts w:hint="eastAsia"/>
          <w:lang w:eastAsia="zh-CN"/>
        </w:rPr>
        <w:t>Ê</w:t>
      </w:r>
      <w:r w:rsidR="005665BD" w:rsidRPr="001D490D">
        <w:rPr>
          <w:lang w:eastAsia="zh-CN"/>
        </w:rPr>
        <w:t xml:space="preserve">s/Iot </w:t>
      </w:r>
      <w:r w:rsidR="005665BD" w:rsidRPr="009C5807">
        <w:rPr>
          <w:lang w:eastAsia="zh-CN"/>
        </w:rPr>
        <w:t>≥</w:t>
      </w:r>
      <w:r w:rsidR="005665BD">
        <w:rPr>
          <w:lang w:eastAsia="zh-CN"/>
        </w:rPr>
        <w:t xml:space="preserve"> 0 </w:t>
      </w:r>
      <w:r w:rsidR="005665BD" w:rsidRPr="001D490D">
        <w:rPr>
          <w:lang w:eastAsia="zh-CN"/>
        </w:rPr>
        <w:t>dB.</w:t>
      </w:r>
    </w:p>
    <w:p w14:paraId="544AB196" w14:textId="36AC071D" w:rsidR="0030355D" w:rsidRDefault="0030355D" w:rsidP="00342476">
      <w:pPr>
        <w:pStyle w:val="a0"/>
        <w:jc w:val="both"/>
        <w:rPr>
          <w:lang w:eastAsia="ko-KR"/>
        </w:rPr>
      </w:pPr>
    </w:p>
    <w:p w14:paraId="508BAEE4" w14:textId="77777777" w:rsidR="006601D9" w:rsidRPr="007424B8" w:rsidRDefault="006601D9" w:rsidP="003447BF">
      <w:pPr>
        <w:pStyle w:val="a0"/>
        <w:jc w:val="both"/>
        <w:rPr>
          <w:lang w:eastAsia="ko-KR"/>
        </w:rPr>
      </w:pPr>
    </w:p>
    <w:p w14:paraId="19C15425" w14:textId="77777777" w:rsidR="001171FA" w:rsidRDefault="001171FA" w:rsidP="00D4523D">
      <w:pPr>
        <w:pStyle w:val="1"/>
        <w:jc w:val="both"/>
        <w:rPr>
          <w:lang w:val="en-US" w:eastAsia="ko-KR"/>
        </w:rPr>
      </w:pPr>
      <w:r>
        <w:rPr>
          <w:rFonts w:hint="eastAsia"/>
          <w:lang w:val="en-US" w:eastAsia="ko-KR"/>
        </w:rPr>
        <w:lastRenderedPageBreak/>
        <w:t xml:space="preserve">Conclusion </w:t>
      </w:r>
    </w:p>
    <w:p w14:paraId="28C5D7D3" w14:textId="600690E9"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770982">
        <w:rPr>
          <w:lang w:val="en-US" w:eastAsia="ko-KR"/>
        </w:rPr>
        <w:t xml:space="preserve">views on </w:t>
      </w:r>
      <w:r w:rsidR="00CD40D2">
        <w:rPr>
          <w:lang w:val="en-US" w:eastAsia="ko-KR"/>
        </w:rPr>
        <w:t xml:space="preserve">the </w:t>
      </w:r>
      <w:r w:rsidR="00017EAA">
        <w:rPr>
          <w:lang w:val="en-US" w:eastAsia="ko-KR"/>
        </w:rPr>
        <w:t>maintanance</w:t>
      </w:r>
      <w:r w:rsidR="00CD40D2">
        <w:rPr>
          <w:lang w:val="en-US" w:eastAsia="ko-KR"/>
        </w:rPr>
        <w:t xml:space="preserve"> for</w:t>
      </w:r>
      <w:r w:rsidR="00D211DA">
        <w:rPr>
          <w:lang w:val="en-US" w:eastAsia="ko-KR"/>
        </w:rPr>
        <w:t xml:space="preserve"> </w:t>
      </w:r>
      <w:r w:rsidR="00340FC8">
        <w:rPr>
          <w:lang w:val="en-US" w:eastAsia="ko-KR"/>
        </w:rPr>
        <w:t xml:space="preserve">sidelink unlicensed band </w:t>
      </w:r>
      <w:r w:rsidR="005D5713">
        <w:rPr>
          <w:lang w:val="en-US" w:eastAsia="ko-KR"/>
        </w:rPr>
        <w:t>operation based on WF [1], and we propose</w:t>
      </w:r>
    </w:p>
    <w:p w14:paraId="04F03B12" w14:textId="77777777" w:rsidR="00A84060" w:rsidRDefault="00A84060" w:rsidP="00A84060">
      <w:pPr>
        <w:pStyle w:val="a0"/>
        <w:numPr>
          <w:ilvl w:val="1"/>
          <w:numId w:val="20"/>
        </w:numPr>
        <w:jc w:val="both"/>
        <w:rPr>
          <w:lang w:val="en-US" w:eastAsia="ko-KR"/>
        </w:rPr>
      </w:pPr>
      <w:r w:rsidRPr="00F02B3C">
        <w:rPr>
          <w:b/>
          <w:i/>
          <w:lang w:val="en-US" w:eastAsia="ko-KR"/>
        </w:rPr>
        <w:t xml:space="preserve">Proposal </w:t>
      </w:r>
      <w:r>
        <w:rPr>
          <w:b/>
          <w:i/>
          <w:lang w:val="en-US" w:eastAsia="ko-KR"/>
        </w:rPr>
        <w:t>1</w:t>
      </w:r>
      <w:r>
        <w:rPr>
          <w:lang w:val="en-US" w:eastAsia="ko-KR"/>
        </w:rPr>
        <w:t>: For the clear description of the new requirements in the specification,</w:t>
      </w:r>
    </w:p>
    <w:p w14:paraId="0F16CC07" w14:textId="77777777" w:rsidR="00A84060" w:rsidRPr="003A5A99" w:rsidRDefault="00A84060" w:rsidP="00A84060">
      <w:pPr>
        <w:pStyle w:val="a0"/>
        <w:numPr>
          <w:ilvl w:val="2"/>
          <w:numId w:val="20"/>
        </w:numPr>
        <w:ind w:left="2268" w:hanging="283"/>
        <w:jc w:val="both"/>
        <w:rPr>
          <w:lang w:val="en-US" w:eastAsia="ko-KR"/>
        </w:rPr>
      </w:pPr>
      <w:r>
        <w:rPr>
          <w:lang w:val="en-US" w:eastAsia="ko-KR"/>
        </w:rPr>
        <w:t xml:space="preserve">When GNSS is not available and 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and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p>
    <w:p w14:paraId="45662128" w14:textId="77777777" w:rsidR="001171FA" w:rsidRDefault="001171FA" w:rsidP="00D4523D">
      <w:pPr>
        <w:pStyle w:val="1"/>
        <w:jc w:val="both"/>
        <w:rPr>
          <w:lang w:val="en-US" w:eastAsia="ko-KR"/>
        </w:rPr>
      </w:pPr>
      <w:r>
        <w:rPr>
          <w:rFonts w:hint="eastAsia"/>
          <w:lang w:val="en-US" w:eastAsia="ko-KR"/>
        </w:rPr>
        <w:t>Reference</w:t>
      </w:r>
    </w:p>
    <w:p w14:paraId="57F4BB6C" w14:textId="4C3EDC65" w:rsidR="00F91495" w:rsidRPr="00017EAA"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83188D" w:rsidRPr="0083188D">
        <w:rPr>
          <w:lang w:val="en-US" w:eastAsia="ko-KR"/>
        </w:rPr>
        <w:t>R4-</w:t>
      </w:r>
      <w:r w:rsidR="00017EAA">
        <w:rPr>
          <w:lang w:val="en-US" w:eastAsia="ko-KR"/>
        </w:rPr>
        <w:t>231353</w:t>
      </w:r>
      <w:r w:rsidR="00CD0965">
        <w:rPr>
          <w:lang w:val="en-US" w:eastAsia="ko-KR"/>
        </w:rPr>
        <w:t>, “</w:t>
      </w:r>
      <w:r w:rsidR="0083188D" w:rsidRPr="0083188D">
        <w:rPr>
          <w:lang w:val="en-US" w:eastAsia="ko-KR"/>
        </w:rPr>
        <w:t>WF on R18 NR SL RRM requirements (part 1)</w:t>
      </w:r>
      <w:r w:rsidR="00CD0965">
        <w:rPr>
          <w:lang w:val="en-US" w:eastAsia="ko-KR"/>
        </w:rPr>
        <w:t xml:space="preserve">,” </w:t>
      </w:r>
      <w:r w:rsidR="00DE2C18">
        <w:rPr>
          <w:lang w:val="en-US" w:eastAsia="ko-KR"/>
        </w:rPr>
        <w:t>LG Electronics</w:t>
      </w:r>
      <w:r w:rsidR="00CD0965">
        <w:rPr>
          <w:lang w:val="en-US" w:eastAsia="ko-KR"/>
        </w:rPr>
        <w:t>.</w:t>
      </w:r>
    </w:p>
    <w:sectPr w:rsidR="00F91495" w:rsidRPr="00017EAA"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06484" w14:textId="77777777" w:rsidR="008D7536" w:rsidRDefault="008D7536" w:rsidP="00D306DF">
      <w:r>
        <w:separator/>
      </w:r>
    </w:p>
  </w:endnote>
  <w:endnote w:type="continuationSeparator" w:id="0">
    <w:p w14:paraId="3BE3D8CD" w14:textId="77777777" w:rsidR="008D7536" w:rsidRDefault="008D753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0AE7D" w14:textId="77777777" w:rsidR="008D7536" w:rsidRDefault="008D7536" w:rsidP="00D306DF">
      <w:r>
        <w:separator/>
      </w:r>
    </w:p>
  </w:footnote>
  <w:footnote w:type="continuationSeparator" w:id="0">
    <w:p w14:paraId="213E08E3" w14:textId="77777777" w:rsidR="008D7536" w:rsidRDefault="008D753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8F13F9C"/>
    <w:multiLevelType w:val="hybridMultilevel"/>
    <w:tmpl w:val="54BE6098"/>
    <w:lvl w:ilvl="0" w:tplc="EFFC59A4">
      <w:start w:val="1"/>
      <w:numFmt w:val="bullet"/>
      <w:lvlText w:val="-"/>
      <w:lvlJc w:val="left"/>
      <w:pPr>
        <w:ind w:left="720" w:hanging="360"/>
      </w:pPr>
      <w:rPr>
        <w:rFonts w:ascii="Times" w:eastAsia="맑은 고딕" w:hAnsi="Times" w:cs="Times"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372BA"/>
    <w:multiLevelType w:val="hybridMultilevel"/>
    <w:tmpl w:val="0F1E4C4A"/>
    <w:lvl w:ilvl="0" w:tplc="EFFC59A4">
      <w:start w:val="1"/>
      <w:numFmt w:val="bullet"/>
      <w:lvlText w:val="-"/>
      <w:lvlJc w:val="left"/>
      <w:pPr>
        <w:ind w:left="360" w:hanging="360"/>
      </w:pPr>
      <w:rPr>
        <w:rFonts w:ascii="Times" w:eastAsia="맑은 고딕"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E94960"/>
    <w:multiLevelType w:val="multilevel"/>
    <w:tmpl w:val="9DE4D5F4"/>
    <w:lvl w:ilvl="0">
      <w:numFmt w:val="bullet"/>
      <w:lvlText w:val="-"/>
      <w:lvlJc w:val="left"/>
      <w:pPr>
        <w:ind w:left="386" w:hanging="360"/>
      </w:pPr>
      <w:rPr>
        <w:rFonts w:ascii="Times New Roman" w:eastAsiaTheme="minorEastAsia" w:hAnsi="Times New Roman" w:cs="Times New Roman" w:hint="default"/>
      </w:rPr>
    </w:lvl>
    <w:lvl w:ilvl="1">
      <w:start w:val="1"/>
      <w:numFmt w:val="bullet"/>
      <w:lvlText w:val=""/>
      <w:lvlJc w:val="left"/>
      <w:pPr>
        <w:ind w:left="826" w:hanging="400"/>
      </w:pPr>
      <w:rPr>
        <w:rFonts w:ascii="Wingdings" w:hAnsi="Wingdings" w:hint="default"/>
      </w:rPr>
    </w:lvl>
    <w:lvl w:ilvl="2">
      <w:start w:val="1"/>
      <w:numFmt w:val="bullet"/>
      <w:lvlText w:val="o"/>
      <w:lvlJc w:val="left"/>
      <w:pPr>
        <w:ind w:left="1226" w:hanging="400"/>
      </w:pPr>
      <w:rPr>
        <w:rFonts w:ascii="Courier New" w:hAnsi="Courier New" w:cs="Courier New" w:hint="default"/>
      </w:rPr>
    </w:lvl>
    <w:lvl w:ilvl="3">
      <w:start w:val="1"/>
      <w:numFmt w:val="bullet"/>
      <w:lvlText w:val=""/>
      <w:lvlJc w:val="left"/>
      <w:pPr>
        <w:ind w:left="1626" w:hanging="400"/>
      </w:pPr>
      <w:rPr>
        <w:rFonts w:ascii="Symbol" w:hAnsi="Symbol" w:hint="default"/>
        <w:lang w:val="en-US"/>
      </w:rPr>
    </w:lvl>
    <w:lvl w:ilvl="4">
      <w:start w:val="1"/>
      <w:numFmt w:val="bullet"/>
      <w:lvlText w:val=""/>
      <w:lvlJc w:val="left"/>
      <w:pPr>
        <w:ind w:left="2026" w:hanging="400"/>
      </w:pPr>
      <w:rPr>
        <w:rFonts w:ascii="Wingdings" w:hAnsi="Wingdings" w:hint="default"/>
      </w:rPr>
    </w:lvl>
    <w:lvl w:ilvl="5">
      <w:start w:val="1"/>
      <w:numFmt w:val="bullet"/>
      <w:lvlText w:val=""/>
      <w:lvlJc w:val="left"/>
      <w:pPr>
        <w:ind w:left="2426" w:hanging="400"/>
      </w:pPr>
      <w:rPr>
        <w:rFonts w:ascii="Wingdings" w:hAnsi="Wingdings" w:hint="default"/>
      </w:rPr>
    </w:lvl>
    <w:lvl w:ilvl="6">
      <w:start w:val="1"/>
      <w:numFmt w:val="bullet"/>
      <w:lvlText w:val=""/>
      <w:lvlJc w:val="left"/>
      <w:pPr>
        <w:ind w:left="2826" w:hanging="400"/>
      </w:pPr>
      <w:rPr>
        <w:rFonts w:ascii="Wingdings" w:hAnsi="Wingdings" w:hint="default"/>
      </w:rPr>
    </w:lvl>
    <w:lvl w:ilvl="7">
      <w:start w:val="1"/>
      <w:numFmt w:val="bullet"/>
      <w:lvlText w:val=""/>
      <w:lvlJc w:val="left"/>
      <w:pPr>
        <w:ind w:left="3226" w:hanging="400"/>
      </w:pPr>
      <w:rPr>
        <w:rFonts w:ascii="Wingdings" w:hAnsi="Wingdings" w:hint="default"/>
      </w:rPr>
    </w:lvl>
    <w:lvl w:ilvl="8">
      <w:start w:val="1"/>
      <w:numFmt w:val="bullet"/>
      <w:lvlText w:val=""/>
      <w:lvlJc w:val="left"/>
      <w:pPr>
        <w:ind w:left="3626" w:hanging="400"/>
      </w:pPr>
      <w:rPr>
        <w:rFonts w:ascii="Wingdings" w:hAnsi="Wingdings" w:hint="default"/>
      </w:rPr>
    </w:lvl>
  </w:abstractNum>
  <w:abstractNum w:abstractNumId="8">
    <w:nsid w:val="1B0E2549"/>
    <w:multiLevelType w:val="hybridMultilevel"/>
    <w:tmpl w:val="571A0AC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6453BE"/>
    <w:multiLevelType w:val="hybridMultilevel"/>
    <w:tmpl w:val="B35A1CE2"/>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A6041E"/>
    <w:multiLevelType w:val="hybridMultilevel"/>
    <w:tmpl w:val="F2D2227A"/>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1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03E16BC"/>
    <w:multiLevelType w:val="hybridMultilevel"/>
    <w:tmpl w:val="B7F81DF2"/>
    <w:lvl w:ilvl="0" w:tplc="6DCA58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4B11C1B"/>
    <w:multiLevelType w:val="hybridMultilevel"/>
    <w:tmpl w:val="FD82F392"/>
    <w:lvl w:ilvl="0" w:tplc="208CF58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5"/>
  </w:num>
  <w:num w:numId="3">
    <w:abstractNumId w:val="23"/>
  </w:num>
  <w:num w:numId="4">
    <w:abstractNumId w:val="15"/>
  </w:num>
  <w:num w:numId="5">
    <w:abstractNumId w:val="11"/>
  </w:num>
  <w:num w:numId="6">
    <w:abstractNumId w:val="24"/>
  </w:num>
  <w:num w:numId="7">
    <w:abstractNumId w:val="21"/>
  </w:num>
  <w:num w:numId="8">
    <w:abstractNumId w:val="1"/>
  </w:num>
  <w:num w:numId="9">
    <w:abstractNumId w:val="32"/>
  </w:num>
  <w:num w:numId="10">
    <w:abstractNumId w:val="6"/>
  </w:num>
  <w:num w:numId="11">
    <w:abstractNumId w:val="29"/>
  </w:num>
  <w:num w:numId="12">
    <w:abstractNumId w:val="30"/>
  </w:num>
  <w:num w:numId="13">
    <w:abstractNumId w:val="14"/>
  </w:num>
  <w:num w:numId="14">
    <w:abstractNumId w:val="26"/>
  </w:num>
  <w:num w:numId="15">
    <w:abstractNumId w:val="16"/>
  </w:num>
  <w:num w:numId="16">
    <w:abstractNumId w:val="13"/>
  </w:num>
  <w:num w:numId="17">
    <w:abstractNumId w:val="19"/>
  </w:num>
  <w:num w:numId="18">
    <w:abstractNumId w:val="18"/>
  </w:num>
  <w:num w:numId="19">
    <w:abstractNumId w:val="2"/>
  </w:num>
  <w:num w:numId="20">
    <w:abstractNumId w:val="10"/>
  </w:num>
  <w:num w:numId="21">
    <w:abstractNumId w:val="25"/>
  </w:num>
  <w:num w:numId="22">
    <w:abstractNumId w:val="12"/>
  </w:num>
  <w:num w:numId="23">
    <w:abstractNumId w:val="27"/>
  </w:num>
  <w:num w:numId="24">
    <w:abstractNumId w:val="4"/>
  </w:num>
  <w:num w:numId="25">
    <w:abstractNumId w:val="22"/>
  </w:num>
  <w:num w:numId="26">
    <w:abstractNumId w:val="8"/>
  </w:num>
  <w:num w:numId="27">
    <w:abstractNumId w:val="9"/>
  </w:num>
  <w:num w:numId="28">
    <w:abstractNumId w:val="7"/>
  </w:num>
  <w:num w:numId="29">
    <w:abstractNumId w:val="31"/>
  </w:num>
  <w:num w:numId="30">
    <w:abstractNumId w:val="12"/>
  </w:num>
  <w:num w:numId="31">
    <w:abstractNumId w:val="12"/>
  </w:num>
  <w:num w:numId="32">
    <w:abstractNumId w:val="12"/>
  </w:num>
  <w:num w:numId="33">
    <w:abstractNumId w:val="12"/>
  </w:num>
  <w:num w:numId="34">
    <w:abstractNumId w:val="12"/>
  </w:num>
  <w:num w:numId="35">
    <w:abstractNumId w:val="0"/>
  </w:num>
  <w:num w:numId="36">
    <w:abstractNumId w:val="12"/>
  </w:num>
  <w:num w:numId="37">
    <w:abstractNumId w:val="17"/>
  </w:num>
  <w:num w:numId="38">
    <w:abstractNumId w:val="20"/>
  </w:num>
  <w:num w:numId="39">
    <w:abstractNumId w:val="12"/>
  </w:num>
  <w:num w:numId="40">
    <w:abstractNumId w:val="3"/>
  </w:num>
  <w:num w:numId="41">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17EAA"/>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D16"/>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389E"/>
    <w:rsid w:val="00094295"/>
    <w:rsid w:val="00094B12"/>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7B"/>
    <w:rsid w:val="000A2678"/>
    <w:rsid w:val="000A3154"/>
    <w:rsid w:val="000A447B"/>
    <w:rsid w:val="000A52D2"/>
    <w:rsid w:val="000A6011"/>
    <w:rsid w:val="000A63FA"/>
    <w:rsid w:val="000A6A66"/>
    <w:rsid w:val="000A6E74"/>
    <w:rsid w:val="000A75E3"/>
    <w:rsid w:val="000B15B8"/>
    <w:rsid w:val="000B17F6"/>
    <w:rsid w:val="000B1964"/>
    <w:rsid w:val="000B1A66"/>
    <w:rsid w:val="000B2503"/>
    <w:rsid w:val="000B26BE"/>
    <w:rsid w:val="000B36F2"/>
    <w:rsid w:val="000B3E6D"/>
    <w:rsid w:val="000B4AFE"/>
    <w:rsid w:val="000B55B1"/>
    <w:rsid w:val="000B7771"/>
    <w:rsid w:val="000B799B"/>
    <w:rsid w:val="000C15D6"/>
    <w:rsid w:val="000C17C6"/>
    <w:rsid w:val="000C1B7F"/>
    <w:rsid w:val="000C62E1"/>
    <w:rsid w:val="000C71C8"/>
    <w:rsid w:val="000C72DB"/>
    <w:rsid w:val="000C7595"/>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99C"/>
    <w:rsid w:val="000E34D2"/>
    <w:rsid w:val="000E37BB"/>
    <w:rsid w:val="000E3CA0"/>
    <w:rsid w:val="000E4B62"/>
    <w:rsid w:val="000E5BE2"/>
    <w:rsid w:val="000E6451"/>
    <w:rsid w:val="000E7434"/>
    <w:rsid w:val="000E783E"/>
    <w:rsid w:val="000F1FFD"/>
    <w:rsid w:val="000F6274"/>
    <w:rsid w:val="000F665D"/>
    <w:rsid w:val="000F696C"/>
    <w:rsid w:val="000F6B9B"/>
    <w:rsid w:val="000F6E61"/>
    <w:rsid w:val="000F7B7C"/>
    <w:rsid w:val="00100413"/>
    <w:rsid w:val="001004C5"/>
    <w:rsid w:val="0010061A"/>
    <w:rsid w:val="00100CD7"/>
    <w:rsid w:val="0010118F"/>
    <w:rsid w:val="00102CA3"/>
    <w:rsid w:val="00103E79"/>
    <w:rsid w:val="00103EF5"/>
    <w:rsid w:val="00104AC0"/>
    <w:rsid w:val="00105015"/>
    <w:rsid w:val="0010506A"/>
    <w:rsid w:val="00106238"/>
    <w:rsid w:val="001068F8"/>
    <w:rsid w:val="0010779B"/>
    <w:rsid w:val="00107D58"/>
    <w:rsid w:val="001101D9"/>
    <w:rsid w:val="00110298"/>
    <w:rsid w:val="00112017"/>
    <w:rsid w:val="00112609"/>
    <w:rsid w:val="001128FA"/>
    <w:rsid w:val="00115BB4"/>
    <w:rsid w:val="001171FA"/>
    <w:rsid w:val="001176E5"/>
    <w:rsid w:val="00117767"/>
    <w:rsid w:val="0011785D"/>
    <w:rsid w:val="00117963"/>
    <w:rsid w:val="00117AA2"/>
    <w:rsid w:val="00117ADB"/>
    <w:rsid w:val="00117BB6"/>
    <w:rsid w:val="00121C71"/>
    <w:rsid w:val="00121DFB"/>
    <w:rsid w:val="00122521"/>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4C5C"/>
    <w:rsid w:val="00145ADC"/>
    <w:rsid w:val="00145B4F"/>
    <w:rsid w:val="0014612B"/>
    <w:rsid w:val="0014655C"/>
    <w:rsid w:val="0014668E"/>
    <w:rsid w:val="00146E9C"/>
    <w:rsid w:val="00147373"/>
    <w:rsid w:val="00147934"/>
    <w:rsid w:val="001503EA"/>
    <w:rsid w:val="001547D0"/>
    <w:rsid w:val="001566ED"/>
    <w:rsid w:val="00156CE1"/>
    <w:rsid w:val="00157B92"/>
    <w:rsid w:val="0016087F"/>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8CA"/>
    <w:rsid w:val="00177ACA"/>
    <w:rsid w:val="00180586"/>
    <w:rsid w:val="00181F52"/>
    <w:rsid w:val="00182C2C"/>
    <w:rsid w:val="00183372"/>
    <w:rsid w:val="001839C8"/>
    <w:rsid w:val="00183F83"/>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C6B36"/>
    <w:rsid w:val="001D0182"/>
    <w:rsid w:val="001D05DA"/>
    <w:rsid w:val="001D0D52"/>
    <w:rsid w:val="001D0E6C"/>
    <w:rsid w:val="001D1446"/>
    <w:rsid w:val="001D25B7"/>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1616E"/>
    <w:rsid w:val="002205B8"/>
    <w:rsid w:val="002213D8"/>
    <w:rsid w:val="00224367"/>
    <w:rsid w:val="002257C9"/>
    <w:rsid w:val="00225A56"/>
    <w:rsid w:val="00225C28"/>
    <w:rsid w:val="00226C62"/>
    <w:rsid w:val="00226D3C"/>
    <w:rsid w:val="0022773F"/>
    <w:rsid w:val="0023028C"/>
    <w:rsid w:val="0023059B"/>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168B"/>
    <w:rsid w:val="00261A52"/>
    <w:rsid w:val="0026340D"/>
    <w:rsid w:val="00263AF5"/>
    <w:rsid w:val="00264E44"/>
    <w:rsid w:val="00266BD1"/>
    <w:rsid w:val="00267630"/>
    <w:rsid w:val="00267B36"/>
    <w:rsid w:val="0027093D"/>
    <w:rsid w:val="002711FE"/>
    <w:rsid w:val="00271E9F"/>
    <w:rsid w:val="00272E1E"/>
    <w:rsid w:val="00273781"/>
    <w:rsid w:val="00273AAA"/>
    <w:rsid w:val="00273E52"/>
    <w:rsid w:val="00274872"/>
    <w:rsid w:val="0027681A"/>
    <w:rsid w:val="0028194D"/>
    <w:rsid w:val="00283068"/>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7ED"/>
    <w:rsid w:val="002A00E7"/>
    <w:rsid w:val="002A058F"/>
    <w:rsid w:val="002A10E3"/>
    <w:rsid w:val="002A2518"/>
    <w:rsid w:val="002A2DD0"/>
    <w:rsid w:val="002A2ED2"/>
    <w:rsid w:val="002A396A"/>
    <w:rsid w:val="002A3BBA"/>
    <w:rsid w:val="002A4B6E"/>
    <w:rsid w:val="002A5400"/>
    <w:rsid w:val="002A5BC9"/>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516B"/>
    <w:rsid w:val="002C606D"/>
    <w:rsid w:val="002C64AC"/>
    <w:rsid w:val="002C6EB9"/>
    <w:rsid w:val="002D1024"/>
    <w:rsid w:val="002D2149"/>
    <w:rsid w:val="002D2EC5"/>
    <w:rsid w:val="002D3290"/>
    <w:rsid w:val="002D32BD"/>
    <w:rsid w:val="002D41FF"/>
    <w:rsid w:val="002D4249"/>
    <w:rsid w:val="002D46F5"/>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476"/>
    <w:rsid w:val="00342620"/>
    <w:rsid w:val="003438FD"/>
    <w:rsid w:val="00344572"/>
    <w:rsid w:val="003447BF"/>
    <w:rsid w:val="00346A79"/>
    <w:rsid w:val="00346A88"/>
    <w:rsid w:val="003472F1"/>
    <w:rsid w:val="00347ABC"/>
    <w:rsid w:val="003516B2"/>
    <w:rsid w:val="00351A82"/>
    <w:rsid w:val="00352FC1"/>
    <w:rsid w:val="00354205"/>
    <w:rsid w:val="00354815"/>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5A02"/>
    <w:rsid w:val="003A5A99"/>
    <w:rsid w:val="003A6C11"/>
    <w:rsid w:val="003A70C8"/>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FD7"/>
    <w:rsid w:val="003E66E2"/>
    <w:rsid w:val="003E6796"/>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7499"/>
    <w:rsid w:val="00400771"/>
    <w:rsid w:val="00400867"/>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18E"/>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6F4"/>
    <w:rsid w:val="00461888"/>
    <w:rsid w:val="00462205"/>
    <w:rsid w:val="004632FF"/>
    <w:rsid w:val="00463473"/>
    <w:rsid w:val="0046362F"/>
    <w:rsid w:val="00463FBC"/>
    <w:rsid w:val="004644F8"/>
    <w:rsid w:val="00467A31"/>
    <w:rsid w:val="004702C3"/>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3F08"/>
    <w:rsid w:val="004B49AE"/>
    <w:rsid w:val="004B53BD"/>
    <w:rsid w:val="004B5719"/>
    <w:rsid w:val="004B5744"/>
    <w:rsid w:val="004B651B"/>
    <w:rsid w:val="004B702F"/>
    <w:rsid w:val="004B7473"/>
    <w:rsid w:val="004B798E"/>
    <w:rsid w:val="004C0CC5"/>
    <w:rsid w:val="004C1DC1"/>
    <w:rsid w:val="004C42C8"/>
    <w:rsid w:val="004C56BA"/>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485F"/>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BCF"/>
    <w:rsid w:val="00557400"/>
    <w:rsid w:val="00561877"/>
    <w:rsid w:val="00561B44"/>
    <w:rsid w:val="00562C85"/>
    <w:rsid w:val="00562FF9"/>
    <w:rsid w:val="0056318B"/>
    <w:rsid w:val="00563650"/>
    <w:rsid w:val="00563CAF"/>
    <w:rsid w:val="00565E01"/>
    <w:rsid w:val="0056645E"/>
    <w:rsid w:val="005665BD"/>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0461"/>
    <w:rsid w:val="005914D9"/>
    <w:rsid w:val="00591650"/>
    <w:rsid w:val="00592472"/>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55B2"/>
    <w:rsid w:val="005B6795"/>
    <w:rsid w:val="005B6AAA"/>
    <w:rsid w:val="005B7459"/>
    <w:rsid w:val="005C142E"/>
    <w:rsid w:val="005C1457"/>
    <w:rsid w:val="005C1967"/>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E31"/>
    <w:rsid w:val="005E3050"/>
    <w:rsid w:val="005E31BE"/>
    <w:rsid w:val="005E3251"/>
    <w:rsid w:val="005E449D"/>
    <w:rsid w:val="005E5619"/>
    <w:rsid w:val="005E7EFD"/>
    <w:rsid w:val="005E7F9C"/>
    <w:rsid w:val="005F1C17"/>
    <w:rsid w:val="005F2232"/>
    <w:rsid w:val="005F4ACA"/>
    <w:rsid w:val="005F4AE4"/>
    <w:rsid w:val="005F57EC"/>
    <w:rsid w:val="005F7CAB"/>
    <w:rsid w:val="00600939"/>
    <w:rsid w:val="006023F6"/>
    <w:rsid w:val="006024B3"/>
    <w:rsid w:val="00602BB4"/>
    <w:rsid w:val="00603094"/>
    <w:rsid w:val="00606790"/>
    <w:rsid w:val="00606E40"/>
    <w:rsid w:val="00607BE5"/>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3F02"/>
    <w:rsid w:val="00634297"/>
    <w:rsid w:val="00634C83"/>
    <w:rsid w:val="00635E0A"/>
    <w:rsid w:val="00636157"/>
    <w:rsid w:val="00636788"/>
    <w:rsid w:val="0063708D"/>
    <w:rsid w:val="0064053D"/>
    <w:rsid w:val="00640C24"/>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01D9"/>
    <w:rsid w:val="00661FF5"/>
    <w:rsid w:val="00662107"/>
    <w:rsid w:val="006623A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BC7"/>
    <w:rsid w:val="006A60BB"/>
    <w:rsid w:val="006A63E7"/>
    <w:rsid w:val="006A689E"/>
    <w:rsid w:val="006A77EF"/>
    <w:rsid w:val="006A7F77"/>
    <w:rsid w:val="006B1180"/>
    <w:rsid w:val="006B2150"/>
    <w:rsid w:val="006B26AD"/>
    <w:rsid w:val="006B28B5"/>
    <w:rsid w:val="006B2E08"/>
    <w:rsid w:val="006B30ED"/>
    <w:rsid w:val="006B3954"/>
    <w:rsid w:val="006B5587"/>
    <w:rsid w:val="006B55CB"/>
    <w:rsid w:val="006B5830"/>
    <w:rsid w:val="006B6037"/>
    <w:rsid w:val="006B6848"/>
    <w:rsid w:val="006B7800"/>
    <w:rsid w:val="006B78CA"/>
    <w:rsid w:val="006B7F4D"/>
    <w:rsid w:val="006C0CE8"/>
    <w:rsid w:val="006C0E36"/>
    <w:rsid w:val="006C27BB"/>
    <w:rsid w:val="006C2D7F"/>
    <w:rsid w:val="006C36D4"/>
    <w:rsid w:val="006C3CAC"/>
    <w:rsid w:val="006C772C"/>
    <w:rsid w:val="006C7FA1"/>
    <w:rsid w:val="006D032D"/>
    <w:rsid w:val="006D072F"/>
    <w:rsid w:val="006D0F50"/>
    <w:rsid w:val="006D14C8"/>
    <w:rsid w:val="006D1583"/>
    <w:rsid w:val="006D2ADA"/>
    <w:rsid w:val="006D2C38"/>
    <w:rsid w:val="006D3745"/>
    <w:rsid w:val="006D3962"/>
    <w:rsid w:val="006D3EAD"/>
    <w:rsid w:val="006D3F24"/>
    <w:rsid w:val="006D601D"/>
    <w:rsid w:val="006D6B3C"/>
    <w:rsid w:val="006D7638"/>
    <w:rsid w:val="006E0B58"/>
    <w:rsid w:val="006E0C4D"/>
    <w:rsid w:val="006E12C1"/>
    <w:rsid w:val="006E1F13"/>
    <w:rsid w:val="006E2AB7"/>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583"/>
    <w:rsid w:val="006F4D80"/>
    <w:rsid w:val="006F4FFE"/>
    <w:rsid w:val="006F6DED"/>
    <w:rsid w:val="006F6F46"/>
    <w:rsid w:val="006F750C"/>
    <w:rsid w:val="006F7562"/>
    <w:rsid w:val="00700A2E"/>
    <w:rsid w:val="0070110D"/>
    <w:rsid w:val="0070143E"/>
    <w:rsid w:val="00701B56"/>
    <w:rsid w:val="007022B4"/>
    <w:rsid w:val="007043CE"/>
    <w:rsid w:val="007060E3"/>
    <w:rsid w:val="00706A44"/>
    <w:rsid w:val="00706BA7"/>
    <w:rsid w:val="00710705"/>
    <w:rsid w:val="00710ECD"/>
    <w:rsid w:val="00711095"/>
    <w:rsid w:val="0071117C"/>
    <w:rsid w:val="00712F60"/>
    <w:rsid w:val="00713207"/>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24B8"/>
    <w:rsid w:val="00743854"/>
    <w:rsid w:val="00743FF1"/>
    <w:rsid w:val="00746FAA"/>
    <w:rsid w:val="00747E29"/>
    <w:rsid w:val="00750211"/>
    <w:rsid w:val="00750216"/>
    <w:rsid w:val="007520D6"/>
    <w:rsid w:val="00752799"/>
    <w:rsid w:val="00752AC2"/>
    <w:rsid w:val="00754470"/>
    <w:rsid w:val="007560F4"/>
    <w:rsid w:val="007566AB"/>
    <w:rsid w:val="00756902"/>
    <w:rsid w:val="00757F72"/>
    <w:rsid w:val="00761808"/>
    <w:rsid w:val="0076285B"/>
    <w:rsid w:val="00762FCA"/>
    <w:rsid w:val="00764486"/>
    <w:rsid w:val="007647A3"/>
    <w:rsid w:val="007650CF"/>
    <w:rsid w:val="0076571A"/>
    <w:rsid w:val="00765819"/>
    <w:rsid w:val="00766159"/>
    <w:rsid w:val="00767759"/>
    <w:rsid w:val="007700BB"/>
    <w:rsid w:val="00770381"/>
    <w:rsid w:val="007705AD"/>
    <w:rsid w:val="00770982"/>
    <w:rsid w:val="00770E97"/>
    <w:rsid w:val="00771E97"/>
    <w:rsid w:val="0077212C"/>
    <w:rsid w:val="00773546"/>
    <w:rsid w:val="00773AF6"/>
    <w:rsid w:val="00774729"/>
    <w:rsid w:val="007749CD"/>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973B5"/>
    <w:rsid w:val="007A0E74"/>
    <w:rsid w:val="007A1528"/>
    <w:rsid w:val="007A1677"/>
    <w:rsid w:val="007A1987"/>
    <w:rsid w:val="007A1A00"/>
    <w:rsid w:val="007A2490"/>
    <w:rsid w:val="007A374E"/>
    <w:rsid w:val="007A652A"/>
    <w:rsid w:val="007A6779"/>
    <w:rsid w:val="007A744C"/>
    <w:rsid w:val="007A7530"/>
    <w:rsid w:val="007B0D1B"/>
    <w:rsid w:val="007B1256"/>
    <w:rsid w:val="007B2285"/>
    <w:rsid w:val="007B2329"/>
    <w:rsid w:val="007B2960"/>
    <w:rsid w:val="007B2FAC"/>
    <w:rsid w:val="007B30E2"/>
    <w:rsid w:val="007B461A"/>
    <w:rsid w:val="007B5B03"/>
    <w:rsid w:val="007C03D4"/>
    <w:rsid w:val="007C27CF"/>
    <w:rsid w:val="007C29F1"/>
    <w:rsid w:val="007C3FE5"/>
    <w:rsid w:val="007C45ED"/>
    <w:rsid w:val="007C53FA"/>
    <w:rsid w:val="007C5438"/>
    <w:rsid w:val="007C5874"/>
    <w:rsid w:val="007C64C8"/>
    <w:rsid w:val="007C654E"/>
    <w:rsid w:val="007D0F24"/>
    <w:rsid w:val="007D2356"/>
    <w:rsid w:val="007D3C60"/>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2A9"/>
    <w:rsid w:val="00802752"/>
    <w:rsid w:val="00803C48"/>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9FE"/>
    <w:rsid w:val="00827C4E"/>
    <w:rsid w:val="00830733"/>
    <w:rsid w:val="00830A56"/>
    <w:rsid w:val="00830E19"/>
    <w:rsid w:val="0083188D"/>
    <w:rsid w:val="00833053"/>
    <w:rsid w:val="00833FD1"/>
    <w:rsid w:val="008342C4"/>
    <w:rsid w:val="00834C01"/>
    <w:rsid w:val="008350D0"/>
    <w:rsid w:val="00835258"/>
    <w:rsid w:val="00835449"/>
    <w:rsid w:val="0083584C"/>
    <w:rsid w:val="0083627F"/>
    <w:rsid w:val="00836A77"/>
    <w:rsid w:val="008411A0"/>
    <w:rsid w:val="008422BA"/>
    <w:rsid w:val="00843431"/>
    <w:rsid w:val="008446B1"/>
    <w:rsid w:val="0084688F"/>
    <w:rsid w:val="00846B08"/>
    <w:rsid w:val="00847476"/>
    <w:rsid w:val="00850261"/>
    <w:rsid w:val="008516B4"/>
    <w:rsid w:val="008521D3"/>
    <w:rsid w:val="00852898"/>
    <w:rsid w:val="0085300F"/>
    <w:rsid w:val="0085304C"/>
    <w:rsid w:val="0085492F"/>
    <w:rsid w:val="00854BC1"/>
    <w:rsid w:val="0085524F"/>
    <w:rsid w:val="00855799"/>
    <w:rsid w:val="0085654D"/>
    <w:rsid w:val="008566E2"/>
    <w:rsid w:val="00856E61"/>
    <w:rsid w:val="00856FC1"/>
    <w:rsid w:val="00857ADE"/>
    <w:rsid w:val="00857E91"/>
    <w:rsid w:val="008607DF"/>
    <w:rsid w:val="00860857"/>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FB0"/>
    <w:rsid w:val="008C0520"/>
    <w:rsid w:val="008C1684"/>
    <w:rsid w:val="008C4B9C"/>
    <w:rsid w:val="008C627A"/>
    <w:rsid w:val="008C6304"/>
    <w:rsid w:val="008C725F"/>
    <w:rsid w:val="008C7D76"/>
    <w:rsid w:val="008D01D8"/>
    <w:rsid w:val="008D179B"/>
    <w:rsid w:val="008D2EA1"/>
    <w:rsid w:val="008D2EC1"/>
    <w:rsid w:val="008D3001"/>
    <w:rsid w:val="008D40B0"/>
    <w:rsid w:val="008D4540"/>
    <w:rsid w:val="008D4ED3"/>
    <w:rsid w:val="008D53BF"/>
    <w:rsid w:val="008D6D66"/>
    <w:rsid w:val="008D6E4E"/>
    <w:rsid w:val="008D7536"/>
    <w:rsid w:val="008D7F47"/>
    <w:rsid w:val="008E00E6"/>
    <w:rsid w:val="008E05EA"/>
    <w:rsid w:val="008E05F5"/>
    <w:rsid w:val="008E0A0C"/>
    <w:rsid w:val="008E3E85"/>
    <w:rsid w:val="008E43ED"/>
    <w:rsid w:val="008E6039"/>
    <w:rsid w:val="008E67B7"/>
    <w:rsid w:val="008E779F"/>
    <w:rsid w:val="008F0658"/>
    <w:rsid w:val="008F102C"/>
    <w:rsid w:val="008F1220"/>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C04"/>
    <w:rsid w:val="009110BA"/>
    <w:rsid w:val="0091161F"/>
    <w:rsid w:val="00911FBA"/>
    <w:rsid w:val="0091225B"/>
    <w:rsid w:val="009122D2"/>
    <w:rsid w:val="00913D6D"/>
    <w:rsid w:val="009148AC"/>
    <w:rsid w:val="009149FC"/>
    <w:rsid w:val="009167DB"/>
    <w:rsid w:val="00917030"/>
    <w:rsid w:val="009203DF"/>
    <w:rsid w:val="00920769"/>
    <w:rsid w:val="00921F7D"/>
    <w:rsid w:val="00922FCD"/>
    <w:rsid w:val="00923A90"/>
    <w:rsid w:val="00923AD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A45"/>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05"/>
    <w:rsid w:val="009522D0"/>
    <w:rsid w:val="0095318F"/>
    <w:rsid w:val="0095529F"/>
    <w:rsid w:val="00955EB3"/>
    <w:rsid w:val="0095643D"/>
    <w:rsid w:val="00960076"/>
    <w:rsid w:val="009614CF"/>
    <w:rsid w:val="00962C14"/>
    <w:rsid w:val="00962FEA"/>
    <w:rsid w:val="009633AA"/>
    <w:rsid w:val="00964903"/>
    <w:rsid w:val="009654CC"/>
    <w:rsid w:val="00965A07"/>
    <w:rsid w:val="009668C6"/>
    <w:rsid w:val="00966B96"/>
    <w:rsid w:val="00967628"/>
    <w:rsid w:val="009676DA"/>
    <w:rsid w:val="009700E0"/>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A57"/>
    <w:rsid w:val="009A3F3E"/>
    <w:rsid w:val="009A4F46"/>
    <w:rsid w:val="009A51D9"/>
    <w:rsid w:val="009A5435"/>
    <w:rsid w:val="009A5936"/>
    <w:rsid w:val="009A66A7"/>
    <w:rsid w:val="009B098E"/>
    <w:rsid w:val="009B22E3"/>
    <w:rsid w:val="009B2B7B"/>
    <w:rsid w:val="009B4228"/>
    <w:rsid w:val="009B4345"/>
    <w:rsid w:val="009B5077"/>
    <w:rsid w:val="009B5D7B"/>
    <w:rsid w:val="009B6EEC"/>
    <w:rsid w:val="009B76B5"/>
    <w:rsid w:val="009B77F7"/>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4F6"/>
    <w:rsid w:val="00A03647"/>
    <w:rsid w:val="00A040FE"/>
    <w:rsid w:val="00A0436B"/>
    <w:rsid w:val="00A046D5"/>
    <w:rsid w:val="00A05B04"/>
    <w:rsid w:val="00A05EFD"/>
    <w:rsid w:val="00A06437"/>
    <w:rsid w:val="00A066CC"/>
    <w:rsid w:val="00A075BE"/>
    <w:rsid w:val="00A116EB"/>
    <w:rsid w:val="00A120DB"/>
    <w:rsid w:val="00A15802"/>
    <w:rsid w:val="00A16AF4"/>
    <w:rsid w:val="00A16BD6"/>
    <w:rsid w:val="00A205ED"/>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6A1C"/>
    <w:rsid w:val="00A6722B"/>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060"/>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5150"/>
    <w:rsid w:val="00AF6280"/>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43137"/>
    <w:rsid w:val="00B44313"/>
    <w:rsid w:val="00B44875"/>
    <w:rsid w:val="00B45573"/>
    <w:rsid w:val="00B46423"/>
    <w:rsid w:val="00B4688C"/>
    <w:rsid w:val="00B46A0C"/>
    <w:rsid w:val="00B470E8"/>
    <w:rsid w:val="00B477D6"/>
    <w:rsid w:val="00B47BDC"/>
    <w:rsid w:val="00B5033A"/>
    <w:rsid w:val="00B51811"/>
    <w:rsid w:val="00B5197B"/>
    <w:rsid w:val="00B526CF"/>
    <w:rsid w:val="00B52F56"/>
    <w:rsid w:val="00B536D7"/>
    <w:rsid w:val="00B5382A"/>
    <w:rsid w:val="00B53A28"/>
    <w:rsid w:val="00B53C0E"/>
    <w:rsid w:val="00B557D1"/>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96556"/>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F9F"/>
    <w:rsid w:val="00C25FAB"/>
    <w:rsid w:val="00C2631B"/>
    <w:rsid w:val="00C26C48"/>
    <w:rsid w:val="00C275AC"/>
    <w:rsid w:val="00C31CF6"/>
    <w:rsid w:val="00C32B44"/>
    <w:rsid w:val="00C32D58"/>
    <w:rsid w:val="00C33A64"/>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471"/>
    <w:rsid w:val="00C53B0C"/>
    <w:rsid w:val="00C53C3F"/>
    <w:rsid w:val="00C53DC8"/>
    <w:rsid w:val="00C54915"/>
    <w:rsid w:val="00C54FDE"/>
    <w:rsid w:val="00C56063"/>
    <w:rsid w:val="00C562F2"/>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0CEA"/>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6C79"/>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0D2"/>
    <w:rsid w:val="00CD45B8"/>
    <w:rsid w:val="00CD4E32"/>
    <w:rsid w:val="00CD59CE"/>
    <w:rsid w:val="00CD641D"/>
    <w:rsid w:val="00CD6639"/>
    <w:rsid w:val="00CD777E"/>
    <w:rsid w:val="00CE0D2A"/>
    <w:rsid w:val="00CE1678"/>
    <w:rsid w:val="00CE1C46"/>
    <w:rsid w:val="00CE1E85"/>
    <w:rsid w:val="00CE2007"/>
    <w:rsid w:val="00CE3611"/>
    <w:rsid w:val="00CE39AB"/>
    <w:rsid w:val="00CE492A"/>
    <w:rsid w:val="00CE4D5A"/>
    <w:rsid w:val="00CE5F54"/>
    <w:rsid w:val="00CE6540"/>
    <w:rsid w:val="00CE7B4D"/>
    <w:rsid w:val="00CE7D6F"/>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6A"/>
    <w:rsid w:val="00D16294"/>
    <w:rsid w:val="00D17124"/>
    <w:rsid w:val="00D211DA"/>
    <w:rsid w:val="00D2178D"/>
    <w:rsid w:val="00D21831"/>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A042B"/>
    <w:rsid w:val="00DA0F66"/>
    <w:rsid w:val="00DA1D46"/>
    <w:rsid w:val="00DA20E6"/>
    <w:rsid w:val="00DA2520"/>
    <w:rsid w:val="00DA37E1"/>
    <w:rsid w:val="00DA3823"/>
    <w:rsid w:val="00DA3FA8"/>
    <w:rsid w:val="00DA440F"/>
    <w:rsid w:val="00DA4F5E"/>
    <w:rsid w:val="00DA6189"/>
    <w:rsid w:val="00DA65F3"/>
    <w:rsid w:val="00DA6DE7"/>
    <w:rsid w:val="00DA7527"/>
    <w:rsid w:val="00DA7996"/>
    <w:rsid w:val="00DA7C23"/>
    <w:rsid w:val="00DB1637"/>
    <w:rsid w:val="00DB2197"/>
    <w:rsid w:val="00DB252C"/>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11B9"/>
    <w:rsid w:val="00DE28FB"/>
    <w:rsid w:val="00DE2AD3"/>
    <w:rsid w:val="00DE2C18"/>
    <w:rsid w:val="00DE2C7F"/>
    <w:rsid w:val="00DE308B"/>
    <w:rsid w:val="00DE362A"/>
    <w:rsid w:val="00DE376E"/>
    <w:rsid w:val="00DE44F4"/>
    <w:rsid w:val="00DE55A0"/>
    <w:rsid w:val="00DE5836"/>
    <w:rsid w:val="00DE5901"/>
    <w:rsid w:val="00DE6FC9"/>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19A7"/>
    <w:rsid w:val="00E12250"/>
    <w:rsid w:val="00E1319E"/>
    <w:rsid w:val="00E153F4"/>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ACD"/>
    <w:rsid w:val="00E3550E"/>
    <w:rsid w:val="00E35679"/>
    <w:rsid w:val="00E35B60"/>
    <w:rsid w:val="00E35BD2"/>
    <w:rsid w:val="00E37FA5"/>
    <w:rsid w:val="00E37FFB"/>
    <w:rsid w:val="00E40960"/>
    <w:rsid w:val="00E4110C"/>
    <w:rsid w:val="00E41FD0"/>
    <w:rsid w:val="00E4272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8B8"/>
    <w:rsid w:val="00E52B95"/>
    <w:rsid w:val="00E530D1"/>
    <w:rsid w:val="00E549BE"/>
    <w:rsid w:val="00E54CC8"/>
    <w:rsid w:val="00E56027"/>
    <w:rsid w:val="00E563A5"/>
    <w:rsid w:val="00E5708C"/>
    <w:rsid w:val="00E5731B"/>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87C75"/>
    <w:rsid w:val="00E900D9"/>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6D39"/>
    <w:rsid w:val="00EA7470"/>
    <w:rsid w:val="00EA74C5"/>
    <w:rsid w:val="00EB01F9"/>
    <w:rsid w:val="00EB0D40"/>
    <w:rsid w:val="00EB20CB"/>
    <w:rsid w:val="00EB2E06"/>
    <w:rsid w:val="00EB36E6"/>
    <w:rsid w:val="00EB422C"/>
    <w:rsid w:val="00EB61E8"/>
    <w:rsid w:val="00EB64F0"/>
    <w:rsid w:val="00EB6C6B"/>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D2"/>
    <w:rsid w:val="00ED43FB"/>
    <w:rsid w:val="00ED5BC7"/>
    <w:rsid w:val="00ED5BFC"/>
    <w:rsid w:val="00ED70A0"/>
    <w:rsid w:val="00EE011E"/>
    <w:rsid w:val="00EE1017"/>
    <w:rsid w:val="00EE1DAA"/>
    <w:rsid w:val="00EE2B83"/>
    <w:rsid w:val="00EE3C05"/>
    <w:rsid w:val="00EE5E9A"/>
    <w:rsid w:val="00EE6051"/>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3C"/>
    <w:rsid w:val="00F02BE3"/>
    <w:rsid w:val="00F037BC"/>
    <w:rsid w:val="00F04BC3"/>
    <w:rsid w:val="00F051D3"/>
    <w:rsid w:val="00F05361"/>
    <w:rsid w:val="00F057DB"/>
    <w:rsid w:val="00F061B2"/>
    <w:rsid w:val="00F06E92"/>
    <w:rsid w:val="00F07548"/>
    <w:rsid w:val="00F076AE"/>
    <w:rsid w:val="00F10148"/>
    <w:rsid w:val="00F10DD8"/>
    <w:rsid w:val="00F1103B"/>
    <w:rsid w:val="00F11CF0"/>
    <w:rsid w:val="00F1276E"/>
    <w:rsid w:val="00F14143"/>
    <w:rsid w:val="00F14790"/>
    <w:rsid w:val="00F15C9C"/>
    <w:rsid w:val="00F161C0"/>
    <w:rsid w:val="00F1624B"/>
    <w:rsid w:val="00F168BE"/>
    <w:rsid w:val="00F21210"/>
    <w:rsid w:val="00F22461"/>
    <w:rsid w:val="00F24228"/>
    <w:rsid w:val="00F2491E"/>
    <w:rsid w:val="00F26D52"/>
    <w:rsid w:val="00F27362"/>
    <w:rsid w:val="00F27766"/>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422"/>
    <w:rsid w:val="00F70183"/>
    <w:rsid w:val="00F707F1"/>
    <w:rsid w:val="00F71B53"/>
    <w:rsid w:val="00F722AD"/>
    <w:rsid w:val="00F72C97"/>
    <w:rsid w:val="00F737DC"/>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495"/>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56"/>
    <w:rsid w:val="00FC5EC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35"/>
      </w:numPr>
      <w:contextualSpacing/>
    </w:pPr>
  </w:style>
  <w:style w:type="paragraph" w:styleId="30">
    <w:name w:val="toc 3"/>
    <w:basedOn w:val="a"/>
    <w:next w:val="a"/>
    <w:autoRedefine/>
    <w:uiPriority w:val="39"/>
    <w:semiHidden/>
    <w:unhideWhenUsed/>
    <w:rsid w:val="007F113B"/>
    <w:pPr>
      <w:ind w:leftChars="400" w:left="850"/>
    </w:pPr>
  </w:style>
  <w:style w:type="paragraph" w:styleId="af3">
    <w:name w:val="Title"/>
    <w:basedOn w:val="a"/>
    <w:next w:val="a"/>
    <w:link w:val="Char8"/>
    <w:uiPriority w:val="10"/>
    <w:qFormat/>
    <w:rsid w:val="008D01D8"/>
    <w:pPr>
      <w:spacing w:before="240" w:after="120"/>
      <w:jc w:val="center"/>
      <w:outlineLvl w:val="0"/>
    </w:pPr>
    <w:rPr>
      <w:rFonts w:asciiTheme="majorHAnsi" w:eastAsiaTheme="majorEastAsia" w:hAnsiTheme="majorHAnsi" w:cstheme="majorBidi"/>
      <w:b/>
      <w:bCs/>
      <w:sz w:val="32"/>
      <w:szCs w:val="32"/>
    </w:rPr>
  </w:style>
  <w:style w:type="character" w:customStyle="1" w:styleId="Char8">
    <w:name w:val="제목 Char"/>
    <w:basedOn w:val="a1"/>
    <w:link w:val="af3"/>
    <w:uiPriority w:val="10"/>
    <w:rsid w:val="008D01D8"/>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7917958">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1635825">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4673634">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AB27E-EA0D-4FCB-86F9-B5D8F6387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3205</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2024-02-19T02:41:00Z</dcterms:created>
  <dcterms:modified xsi:type="dcterms:W3CDTF">2024-02-19T02:41:00Z</dcterms:modified>
</cp:coreProperties>
</file>